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008CA96B" wp14:editId="2F4C2CB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EA1F2C"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5E2246" w:rsidRDefault="00AA6D9D" w:rsidP="000F1EF9">
      <w:pPr>
        <w:spacing w:before="60"/>
        <w:jc w:val="right"/>
        <w:rPr>
          <w:sz w:val="20"/>
          <w:szCs w:val="20"/>
        </w:rPr>
      </w:pPr>
      <w:r w:rsidRPr="005E2246">
        <w:rPr>
          <w:sz w:val="20"/>
          <w:szCs w:val="20"/>
        </w:rPr>
        <w:t>УТВЕРЖДАЮ:</w:t>
      </w:r>
    </w:p>
    <w:p w:rsidR="00AA6D9D" w:rsidRDefault="00AA6D9D" w:rsidP="000F1EF9">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sidRPr="005E2246">
        <w:rPr>
          <w:sz w:val="20"/>
          <w:szCs w:val="20"/>
        </w:rPr>
        <w:t>«</w:t>
      </w:r>
      <w:r w:rsidR="00365934">
        <w:rPr>
          <w:sz w:val="20"/>
          <w:szCs w:val="20"/>
        </w:rPr>
        <w:t>31</w:t>
      </w:r>
      <w:r w:rsidRPr="005E2246">
        <w:rPr>
          <w:sz w:val="20"/>
          <w:szCs w:val="20"/>
        </w:rPr>
        <w:t xml:space="preserve">» </w:t>
      </w:r>
      <w:r w:rsidR="00365934">
        <w:rPr>
          <w:sz w:val="20"/>
          <w:szCs w:val="20"/>
        </w:rPr>
        <w:t>марта</w:t>
      </w:r>
      <w:r w:rsidRPr="005E2246">
        <w:rPr>
          <w:sz w:val="20"/>
          <w:szCs w:val="20"/>
        </w:rPr>
        <w:t xml:space="preserve"> 20</w:t>
      </w:r>
      <w:r w:rsidR="000F1EF9">
        <w:rPr>
          <w:sz w:val="20"/>
          <w:szCs w:val="20"/>
        </w:rPr>
        <w:t>1</w:t>
      </w:r>
      <w:r w:rsidR="00365934">
        <w:rPr>
          <w:sz w:val="20"/>
          <w:szCs w:val="20"/>
        </w:rPr>
        <w:t>5</w:t>
      </w:r>
      <w:r w:rsidR="000F1EF9">
        <w:rPr>
          <w:sz w:val="20"/>
          <w:szCs w:val="20"/>
        </w:rPr>
        <w:t xml:space="preserve"> </w:t>
      </w:r>
      <w:r w:rsidRPr="005E2246">
        <w:rPr>
          <w:sz w:val="20"/>
          <w:szCs w:val="20"/>
        </w:rPr>
        <w:t>года</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kern w:val="36"/>
          <w:sz w:val="20"/>
          <w:szCs w:val="20"/>
        </w:rPr>
      </w:pPr>
    </w:p>
    <w:p w:rsidR="00AA6D9D" w:rsidRPr="005E2246" w:rsidRDefault="00AA6D9D" w:rsidP="000F1EF9">
      <w:pPr>
        <w:spacing w:before="60"/>
        <w:jc w:val="right"/>
        <w:rPr>
          <w:kern w:val="36"/>
          <w:sz w:val="20"/>
          <w:szCs w:val="20"/>
        </w:rPr>
      </w:pPr>
      <w:r w:rsidRPr="005E2246">
        <w:rPr>
          <w:kern w:val="36"/>
          <w:sz w:val="20"/>
          <w:szCs w:val="20"/>
        </w:rPr>
        <w:t>____________________/</w:t>
      </w:r>
      <w:r w:rsidR="00D862AB">
        <w:rPr>
          <w:kern w:val="36"/>
          <w:sz w:val="20"/>
          <w:szCs w:val="20"/>
        </w:rPr>
        <w:t>А</w:t>
      </w:r>
      <w:r>
        <w:rPr>
          <w:kern w:val="36"/>
          <w:sz w:val="20"/>
          <w:szCs w:val="20"/>
        </w:rPr>
        <w:t>.</w:t>
      </w:r>
      <w:r w:rsidR="00D862AB">
        <w:rPr>
          <w:kern w:val="36"/>
          <w:sz w:val="20"/>
          <w:szCs w:val="20"/>
        </w:rPr>
        <w:t>В</w:t>
      </w:r>
      <w:r>
        <w:rPr>
          <w:kern w:val="36"/>
          <w:sz w:val="20"/>
          <w:szCs w:val="20"/>
        </w:rPr>
        <w:t xml:space="preserve">. </w:t>
      </w:r>
      <w:r w:rsidR="00D862AB">
        <w:rPr>
          <w:kern w:val="36"/>
          <w:sz w:val="20"/>
          <w:szCs w:val="20"/>
        </w:rPr>
        <w:t>Некрасов</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A459FF" w:rsidRDefault="00A459FF" w:rsidP="00A11027">
      <w:pPr>
        <w:jc w:val="center"/>
        <w:rPr>
          <w:b/>
        </w:rPr>
      </w:pPr>
      <w:r w:rsidRPr="005E2246">
        <w:rPr>
          <w:b/>
        </w:rPr>
        <w:t xml:space="preserve">на право заключения </w:t>
      </w:r>
      <w:proofErr w:type="gramStart"/>
      <w:r w:rsidR="00636529" w:rsidRPr="005E2246">
        <w:rPr>
          <w:b/>
        </w:rPr>
        <w:t>договора</w:t>
      </w:r>
      <w:proofErr w:type="gramEnd"/>
      <w:r w:rsidRPr="005E2246">
        <w:rPr>
          <w:b/>
        </w:rPr>
        <w:t xml:space="preserve"> на </w:t>
      </w:r>
      <w:r w:rsidR="00B76A83">
        <w:rPr>
          <w:b/>
        </w:rPr>
        <w:t>оказание услуг</w:t>
      </w:r>
    </w:p>
    <w:p w:rsidR="00377AB2" w:rsidRPr="00636529" w:rsidRDefault="00636529" w:rsidP="000F1EF9">
      <w:pPr>
        <w:widowControl/>
        <w:tabs>
          <w:tab w:val="left" w:pos="0"/>
        </w:tabs>
        <w:adjustRightInd/>
        <w:jc w:val="center"/>
        <w:rPr>
          <w:b/>
        </w:rPr>
      </w:pPr>
      <w:r w:rsidRPr="00636529">
        <w:rPr>
          <w:b/>
        </w:rPr>
        <w:t xml:space="preserve">по </w:t>
      </w:r>
      <w:r w:rsidR="00365934">
        <w:rPr>
          <w:b/>
        </w:rPr>
        <w:t>технической поддержке сайта</w:t>
      </w:r>
    </w:p>
    <w:p w:rsidR="00A4070B" w:rsidRPr="00892BE1" w:rsidRDefault="00892BE1" w:rsidP="00892BE1">
      <w:pPr>
        <w:widowControl/>
        <w:tabs>
          <w:tab w:val="left" w:pos="0"/>
        </w:tabs>
        <w:adjustRightInd/>
        <w:jc w:val="center"/>
      </w:pPr>
      <w:r>
        <w:t>для нужд ОАО «Томскэнергосбыт»</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w:t>
      </w:r>
      <w:r w:rsidR="00365934">
        <w:rPr>
          <w:sz w:val="20"/>
          <w:szCs w:val="20"/>
        </w:rPr>
        <w:t>5</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2E2BE8">
        <w:rPr>
          <w:b/>
        </w:rPr>
        <w:lastRenderedPageBreak/>
        <w:t>ТЕРМИНЫ И ОПРЕДЕЛЕНИЯ</w:t>
      </w:r>
      <w:bookmarkEnd w:id="8"/>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lastRenderedPageBreak/>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7" w:name="_Toc316294935"/>
      <w:r w:rsidRPr="002E2BE8">
        <w:rPr>
          <w:b/>
        </w:rPr>
        <w:t>ОБЩИЕ ПОЛОЖЕНИЯ</w:t>
      </w:r>
      <w:bookmarkEnd w:id="17"/>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8" w:name="_Ref56251782"/>
      <w:bookmarkStart w:id="19" w:name="_Toc57314669"/>
      <w:bookmarkStart w:id="20" w:name="_Toc69728983"/>
      <w:bookmarkStart w:id="21" w:name="_Toc197252136"/>
      <w:bookmarkStart w:id="22" w:name="_Toc309208612"/>
      <w:r w:rsidRPr="002E2BE8">
        <w:rPr>
          <w:b/>
        </w:rPr>
        <w:t>Закупка продукции с разбиением заказа на лоты</w:t>
      </w:r>
      <w:bookmarkEnd w:id="18"/>
      <w:bookmarkEnd w:id="19"/>
      <w:bookmarkEnd w:id="20"/>
      <w:bookmarkEnd w:id="21"/>
      <w:bookmarkEnd w:id="22"/>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 xml:space="preserve">1 </w:t>
      </w:r>
      <w:r w:rsidR="00E56B74" w:rsidRPr="002E2BE8">
        <w:lastRenderedPageBreak/>
        <w:t>«</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lastRenderedPageBreak/>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3" w:name="_Ref304303686"/>
      <w:bookmarkStart w:id="24"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3"/>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EA1F2C">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4"/>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w:t>
      </w:r>
      <w:r w:rsidR="00C41EAD" w:rsidRPr="002E2BE8">
        <w:lastRenderedPageBreak/>
        <w:t xml:space="preserve">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5" w:name="_Toc316294936"/>
      <w:r w:rsidRPr="002E2BE8">
        <w:rPr>
          <w:b/>
        </w:rPr>
        <w:t xml:space="preserve">ПОРЯДОК </w:t>
      </w:r>
      <w:r w:rsidR="00BF73EC">
        <w:rPr>
          <w:b/>
        </w:rPr>
        <w:t>ПРОВЕДЕНИЯ ЗАПРОСА ПРЕДЛОЖЕНИЙ</w:t>
      </w:r>
      <w:bookmarkEnd w:id="25"/>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6"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6"/>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7" w:name="_Ref316300991"/>
      <w:r>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7"/>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EA1F2C">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EA1F2C">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w:t>
      </w:r>
      <w:r w:rsidR="00A5160C" w:rsidRPr="002E2BE8">
        <w:lastRenderedPageBreak/>
        <w:t xml:space="preserve">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636529">
        <w:t>заявку,</w:t>
      </w:r>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8"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8"/>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EA1F2C">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EA1F2C">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w:t>
      </w:r>
      <w:r w:rsidR="00782841" w:rsidRPr="002E2BE8">
        <w:lastRenderedPageBreak/>
        <w:t xml:space="preserve">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w:t>
      </w:r>
      <w:r w:rsidRPr="002E2BE8">
        <w:lastRenderedPageBreak/>
        <w:t xml:space="preserve">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29" w:name="_Ref316304084"/>
      <w:r w:rsidRPr="002E2BE8">
        <w:rPr>
          <w:b/>
        </w:rPr>
        <w:t xml:space="preserve">Подача и прием </w:t>
      </w:r>
      <w:r w:rsidR="00DA7916">
        <w:rPr>
          <w:b/>
        </w:rPr>
        <w:t>заявок на участие в закупке</w:t>
      </w:r>
      <w:bookmarkEnd w:id="29"/>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0" w:name="_Ref300316686"/>
      <w:r w:rsidRPr="002E2BE8">
        <w:t>На каждом из этих конвертов необходимо указать следующие сведения:</w:t>
      </w:r>
      <w:bookmarkEnd w:id="30"/>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1"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w:t>
      </w:r>
      <w:r>
        <w:rPr>
          <w:rStyle w:val="FontStyle128"/>
          <w:sz w:val="24"/>
          <w:szCs w:val="24"/>
        </w:rPr>
        <w:lastRenderedPageBreak/>
        <w:t>Федерации».</w:t>
      </w:r>
    </w:p>
    <w:p w:rsidR="00F471C3" w:rsidRPr="002E2BE8" w:rsidRDefault="00DA7916" w:rsidP="002E2BE8">
      <w:pPr>
        <w:pStyle w:val="af4"/>
        <w:numPr>
          <w:ilvl w:val="2"/>
          <w:numId w:val="4"/>
        </w:numPr>
        <w:ind w:left="1134" w:hanging="1134"/>
        <w:contextualSpacing w:val="0"/>
        <w:jc w:val="both"/>
      </w:pPr>
      <w:bookmarkStart w:id="32"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2"/>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EA1F2C">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EA1F2C">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EA1F2C">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EA1F2C">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EA1F2C">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3" w:name="_Ref55280448"/>
      <w:bookmarkStart w:id="34" w:name="_Toc55285352"/>
      <w:bookmarkStart w:id="35" w:name="_Toc55305384"/>
      <w:bookmarkStart w:id="36" w:name="_Toc57314655"/>
      <w:bookmarkStart w:id="37" w:name="_Toc69728969"/>
      <w:bookmarkStart w:id="38" w:name="_Toc309202892"/>
      <w:r w:rsidRPr="002E2BE8">
        <w:rPr>
          <w:b/>
        </w:rPr>
        <w:t>Вскрытие поступивших конвертов</w:t>
      </w:r>
      <w:bookmarkEnd w:id="33"/>
      <w:bookmarkEnd w:id="34"/>
      <w:bookmarkEnd w:id="35"/>
      <w:bookmarkEnd w:id="36"/>
      <w:bookmarkEnd w:id="37"/>
      <w:bookmarkEnd w:id="38"/>
    </w:p>
    <w:p w:rsidR="00BC27A7" w:rsidRPr="002E2BE8" w:rsidRDefault="00CD74E0" w:rsidP="002E2BE8">
      <w:pPr>
        <w:pStyle w:val="af4"/>
        <w:numPr>
          <w:ilvl w:val="2"/>
          <w:numId w:val="4"/>
        </w:numPr>
        <w:ind w:left="1134" w:hanging="1134"/>
        <w:contextualSpacing w:val="0"/>
        <w:jc w:val="both"/>
      </w:pPr>
      <w:bookmarkStart w:id="39"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t>У</w:t>
      </w:r>
      <w:r w:rsidR="00DA7916">
        <w:t>ведомления</w:t>
      </w:r>
      <w:r w:rsidR="00CB4FEA">
        <w:t xml:space="preserve"> и пункте 21</w:t>
      </w:r>
      <w:r w:rsidR="0020208B" w:rsidRPr="002E2BE8">
        <w:t xml:space="preserve"> </w:t>
      </w:r>
      <w:r w:rsidR="0020208B" w:rsidRPr="002E2BE8">
        <w:lastRenderedPageBreak/>
        <w:t>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39"/>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0"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0"/>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1"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1"/>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w:t>
      </w:r>
      <w:r w:rsidR="003C6E40" w:rsidRPr="002E2BE8">
        <w:lastRenderedPageBreak/>
        <w:t xml:space="preserve">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w:t>
      </w:r>
      <w:proofErr w:type="gramStart"/>
      <w:r w:rsidRPr="002E2BE8">
        <w:t>случае</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 xml:space="preserve">документов либо наличия в таких документах </w:t>
      </w:r>
      <w:r w:rsidR="003C6E40" w:rsidRPr="002E2BE8">
        <w:rPr>
          <w:rStyle w:val="FontStyle128"/>
          <w:sz w:val="24"/>
          <w:szCs w:val="24"/>
        </w:rPr>
        <w:lastRenderedPageBreak/>
        <w:t>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 xml:space="preserve">Участников запроса </w:t>
      </w:r>
      <w:r w:rsidR="00DA7916">
        <w:lastRenderedPageBreak/>
        <w:t>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 xml:space="preserve">может иметь </w:t>
      </w:r>
      <w:r w:rsidR="008B70C3" w:rsidRPr="002E2BE8">
        <w:lastRenderedPageBreak/>
        <w:t>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2" w:name="_Ref68456013"/>
      <w:r w:rsidRPr="002E2BE8">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В </w:t>
      </w:r>
      <w:proofErr w:type="gramStart"/>
      <w:r w:rsidRPr="002E2BE8">
        <w:t>любом</w:t>
      </w:r>
      <w:proofErr w:type="gramEnd"/>
      <w:r w:rsidRPr="002E2BE8">
        <w:t xml:space="preserve">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3" w:name="_Ref68456017"/>
      <w:bookmarkEnd w:id="42"/>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3"/>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w:t>
      </w:r>
      <w:r w:rsidRPr="002E2BE8">
        <w:lastRenderedPageBreak/>
        <w:t xml:space="preserve">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Участника 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w:t>
      </w:r>
      <w:r w:rsidRPr="002E2BE8">
        <w:lastRenderedPageBreak/>
        <w:t xml:space="preserve">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w:t>
      </w:r>
      <w:r w:rsidRPr="002E2BE8">
        <w:lastRenderedPageBreak/>
        <w:t xml:space="preserve">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 xml:space="preserve">В </w:t>
      </w:r>
      <w:proofErr w:type="gramStart"/>
      <w:r w:rsidRPr="002E2BE8">
        <w:t>случае</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proofErr w:type="gramStart"/>
      <w:r w:rsidRPr="002E2BE8">
        <w:lastRenderedPageBreak/>
        <w:t xml:space="preserve">В случае,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w:t>
      </w:r>
      <w:proofErr w:type="gramEnd"/>
      <w:r w:rsidR="001A6552">
        <w:t xml:space="preserve">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4" w:name="_Ref319577014"/>
      <w:r w:rsidRPr="002E2BE8">
        <w:rPr>
          <w:b/>
        </w:rPr>
        <w:t>Обеспечение исполнения договора</w:t>
      </w:r>
      <w:bookmarkEnd w:id="44"/>
    </w:p>
    <w:p w:rsidR="003C6E40" w:rsidRPr="002E2BE8" w:rsidRDefault="009C4935" w:rsidP="002E2BE8">
      <w:pPr>
        <w:pStyle w:val="af4"/>
        <w:numPr>
          <w:ilvl w:val="2"/>
          <w:numId w:val="4"/>
        </w:numPr>
        <w:ind w:left="1134" w:hanging="1134"/>
        <w:contextualSpacing w:val="0"/>
        <w:jc w:val="both"/>
      </w:pPr>
      <w:proofErr w:type="gramStart"/>
      <w:r w:rsidRPr="002E2BE8">
        <w:t>В случае,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roofErr w:type="gramEnd"/>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5" w:name="_Toc316294937"/>
      <w:bookmarkStart w:id="46"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lastRenderedPageBreak/>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5"/>
      <w:bookmarkEnd w:id="46"/>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lastRenderedPageBreak/>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7"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7"/>
    </w:p>
    <w:p w:rsidR="00EC574E" w:rsidRPr="002E2BE8" w:rsidRDefault="00EC574E" w:rsidP="002E2BE8">
      <w:pPr>
        <w:pStyle w:val="af4"/>
        <w:numPr>
          <w:ilvl w:val="1"/>
          <w:numId w:val="4"/>
        </w:numPr>
        <w:ind w:left="1134" w:hanging="1134"/>
        <w:contextualSpacing w:val="0"/>
        <w:outlineLvl w:val="1"/>
        <w:rPr>
          <w:b/>
        </w:rPr>
      </w:pPr>
      <w:bookmarkStart w:id="48" w:name="_Ref316333450"/>
      <w:r w:rsidRPr="002E2BE8">
        <w:rPr>
          <w:b/>
        </w:rPr>
        <w:t xml:space="preserve">Общие требования к </w:t>
      </w:r>
      <w:r w:rsidR="00DA7916">
        <w:rPr>
          <w:b/>
        </w:rPr>
        <w:t>заявке на участие в закупке</w:t>
      </w:r>
      <w:bookmarkEnd w:id="48"/>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EA1F2C">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lastRenderedPageBreak/>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49"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49"/>
    </w:p>
    <w:p w:rsidR="00597AD3" w:rsidRPr="002E2BE8" w:rsidRDefault="00597AD3" w:rsidP="002E2BE8">
      <w:pPr>
        <w:pStyle w:val="af4"/>
        <w:numPr>
          <w:ilvl w:val="2"/>
          <w:numId w:val="4"/>
        </w:numPr>
        <w:ind w:left="1134" w:hanging="1134"/>
        <w:contextualSpacing w:val="0"/>
        <w:jc w:val="both"/>
      </w:pPr>
      <w:bookmarkStart w:id="50"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0"/>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EA1F2C">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EA1F2C">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1" w:name="_Ref316309676"/>
      <w:bookmarkStart w:id="52"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51"/>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3" w:name="_Ref216690276"/>
      <w:bookmarkStart w:id="54" w:name="_Ref56220439"/>
      <w:bookmarkEnd w:id="52"/>
      <w:proofErr w:type="gramStart"/>
      <w:r w:rsidRPr="002E2BE8">
        <w:t>Дополнительные носители информации (дискеты, CD</w:t>
      </w:r>
      <w:r w:rsidRPr="002E2BE8">
        <w:noBreakHyphen/>
        <w:t>R, CD</w:t>
      </w:r>
      <w:r w:rsidRPr="002E2BE8">
        <w:noBreakHyphen/>
        <w:t>RW, брошюры, книги) должны быть,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3"/>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 xml:space="preserve">заявки </w:t>
      </w:r>
      <w:r w:rsidRPr="00CC5DF1">
        <w:rPr>
          <w:b/>
        </w:rPr>
        <w:lastRenderedPageBreak/>
        <w:t>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4"/>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5"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5"/>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 xml:space="preserve">г. по месту </w:t>
      </w:r>
      <w:r w:rsidRPr="002E2BE8">
        <w:rPr>
          <w:rStyle w:val="FontStyle128"/>
          <w:sz w:val="24"/>
          <w:szCs w:val="24"/>
        </w:rPr>
        <w:lastRenderedPageBreak/>
        <w:t>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6"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56"/>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7"/>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8"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8"/>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 xml:space="preserve">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2E2BE8">
        <w:rPr>
          <w:i/>
        </w:rPr>
        <w:lastRenderedPageBreak/>
        <w:t>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194750164"/>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r w:rsidR="00365934" w:rsidRPr="00BC270A">
        <w:rPr>
          <w:rStyle w:val="FontStyle128"/>
          <w:sz w:val="24"/>
          <w:szCs w:val="24"/>
        </w:rPr>
        <w:t>заверенные копии балансов (Форма №1) и отчеты о прибылях и убытках (форма №2), за два последних завершенных года и завершившийся отчетный период текущего года</w:t>
      </w:r>
      <w:r w:rsidR="00365934">
        <w:rPr>
          <w:rStyle w:val="FontStyle128"/>
          <w:sz w:val="24"/>
          <w:szCs w:val="24"/>
        </w:rPr>
        <w:t>;</w:t>
      </w:r>
      <w:proofErr w:type="gramEnd"/>
      <w:r w:rsidR="00365934">
        <w:rPr>
          <w:rStyle w:val="FontStyle128"/>
          <w:sz w:val="24"/>
          <w:szCs w:val="24"/>
        </w:rPr>
        <w:t xml:space="preserve"> </w:t>
      </w:r>
      <w:proofErr w:type="gramStart"/>
      <w:r w:rsidRPr="00BC270A">
        <w:rPr>
          <w:rStyle w:val="FontStyle128"/>
          <w:sz w:val="24"/>
          <w:szCs w:val="24"/>
        </w:rPr>
        <w:lastRenderedPageBreak/>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0"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0"/>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EA1F2C">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EA1F2C">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EA1F2C">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lastRenderedPageBreak/>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1"/>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EA1F2C">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2" w:name="_Ref316325711"/>
      <w:r w:rsidRPr="002E2BE8">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2"/>
    </w:p>
    <w:p w:rsidR="00597AD3" w:rsidRPr="002E2BE8" w:rsidRDefault="00597AD3" w:rsidP="002E2BE8">
      <w:pPr>
        <w:pStyle w:val="af4"/>
        <w:numPr>
          <w:ilvl w:val="2"/>
          <w:numId w:val="4"/>
        </w:numPr>
        <w:ind w:left="1134" w:hanging="1134"/>
        <w:contextualSpacing w:val="0"/>
        <w:jc w:val="both"/>
      </w:pPr>
      <w:bookmarkStart w:id="63"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3"/>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EA1F2C">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EA1F2C">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 xml:space="preserve">риски, </w:t>
      </w:r>
      <w:r w:rsidR="00C469E1" w:rsidRPr="002E2BE8">
        <w:lastRenderedPageBreak/>
        <w:t>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9"/>
    <w:bookmarkEnd w:id="10"/>
    <w:bookmarkEnd w:id="11"/>
    <w:bookmarkEnd w:id="12"/>
    <w:bookmarkEnd w:id="13"/>
    <w:bookmarkEnd w:id="14"/>
    <w:bookmarkEnd w:id="15"/>
    <w:bookmarkEnd w:id="16"/>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w:t>
      </w:r>
      <w:r w:rsidRPr="002E2BE8">
        <w:lastRenderedPageBreak/>
        <w:t>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w:t>
      </w:r>
      <w:bookmarkStart w:id="64" w:name="_GoBack"/>
      <w:bookmarkEnd w:id="64"/>
      <w:r w:rsidR="00E333DB">
        <w:rPr>
          <w:rStyle w:val="FontStyle128"/>
          <w:sz w:val="24"/>
          <w:szCs w:val="24"/>
        </w:rPr>
        <w:t>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EA1F2C">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EA1F2C">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w:t>
      </w:r>
      <w:proofErr w:type="gramStart"/>
      <w:r w:rsidRPr="002E2BE8">
        <w:t xml:space="preserve">В письме завода-изготовителя должно быть четко указано, что условия будущего договора в части цены и сроков изготовления согласованы, а в случае превышения объема поставки изготавливаемой части </w:t>
      </w:r>
      <w:r w:rsidR="004C04B4" w:rsidRPr="002E2BE8">
        <w:t>товара</w:t>
      </w:r>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EA1F2C">
        <w:t>5.2.1</w:t>
      </w:r>
      <w:r w:rsidR="00D738E3" w:rsidRPr="00E42B86">
        <w:fldChar w:fldCharType="end"/>
      </w:r>
      <w:r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w:t>
      </w:r>
      <w:r w:rsidR="0054601C" w:rsidRPr="002E2BE8">
        <w:lastRenderedPageBreak/>
        <w:t>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 xml:space="preserve">Закупочной </w:t>
      </w:r>
      <w:r w:rsidR="00BF73EC">
        <w:lastRenderedPageBreak/>
        <w:t>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EA1F2C">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EA1F2C">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EA1F2C" w:rsidRPr="00EA1F2C">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 xml:space="preserve">Организатором </w:t>
      </w:r>
      <w:r w:rsidR="00CD74E0">
        <w:rPr>
          <w:sz w:val="24"/>
          <w:szCs w:val="24"/>
        </w:rPr>
        <w:lastRenderedPageBreak/>
        <w:t>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EA1F2C" w:rsidRPr="00EA1F2C">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636529">
      <w:headerReference w:type="even" r:id="rId10"/>
      <w:headerReference w:type="default" r:id="rId11"/>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A83" w:rsidRDefault="00B76A83" w:rsidP="00706E83">
      <w:r>
        <w:separator/>
      </w:r>
    </w:p>
  </w:endnote>
  <w:endnote w:type="continuationSeparator" w:id="0">
    <w:p w:rsidR="00B76A83" w:rsidRDefault="00B76A8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BA6F70" w:rsidRDefault="00B76A83"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5A52EB" w:rsidRDefault="00EA1F2C"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B76A83" w:rsidRPr="008C0147">
          <w:rPr>
            <w:i/>
            <w:color w:val="365F91" w:themeColor="accent1" w:themeShade="BF"/>
          </w:rPr>
          <w:t>Закупочная документация (Том I) по открытому запросу предложений на право заключения договора на</w:t>
        </w:r>
        <w:r w:rsidR="00B76A83">
          <w:rPr>
            <w:i/>
            <w:color w:val="365F91" w:themeColor="accent1" w:themeShade="BF"/>
          </w:rPr>
          <w:t xml:space="preserve"> оказание услуг </w:t>
        </w:r>
        <w:r w:rsidR="00636529">
          <w:rPr>
            <w:i/>
            <w:color w:val="365F91" w:themeColor="accent1" w:themeShade="BF"/>
          </w:rPr>
          <w:t xml:space="preserve">по </w:t>
        </w:r>
        <w:r w:rsidR="00365934">
          <w:rPr>
            <w:i/>
            <w:color w:val="365F91" w:themeColor="accent1" w:themeShade="BF"/>
          </w:rPr>
          <w:t>технической поддержке сайта</w:t>
        </w:r>
      </w:sdtContent>
    </w:sdt>
    <w:r w:rsidR="00B76A83">
      <w:rPr>
        <w:noProof/>
        <w:color w:val="4F81BD" w:themeColor="accent1"/>
      </w:rPr>
      <mc:AlternateContent>
        <mc:Choice Requires="wps">
          <w:drawing>
            <wp:anchor distT="91440" distB="91440" distL="114300" distR="114300" simplePos="0" relativeHeight="251660288" behindDoc="1" locked="0" layoutInCell="1" allowOverlap="1" wp14:anchorId="24226277" wp14:editId="562828D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A83" w:rsidRDefault="00B76A83" w:rsidP="00706E83">
      <w:r>
        <w:separator/>
      </w:r>
    </w:p>
  </w:footnote>
  <w:footnote w:type="continuationSeparator" w:id="0">
    <w:p w:rsidR="00B76A83" w:rsidRDefault="00B76A83"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Default="00B76A83">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B76A83" w:rsidRDefault="00B76A83">
        <w:pPr>
          <w:pStyle w:val="ad"/>
          <w:jc w:val="right"/>
        </w:pPr>
        <w:r>
          <w:fldChar w:fldCharType="begin"/>
        </w:r>
        <w:r>
          <w:instrText>PAGE   \* MERGEFORMAT</w:instrText>
        </w:r>
        <w:r>
          <w:fldChar w:fldCharType="separate"/>
        </w:r>
        <w:r w:rsidR="00EA1F2C">
          <w:rPr>
            <w:noProof/>
          </w:rPr>
          <w:t>2</w:t>
        </w:r>
        <w:r>
          <w:fldChar w:fldCharType="end"/>
        </w:r>
      </w:p>
    </w:sdtContent>
  </w:sdt>
  <w:p w:rsidR="00B76A83" w:rsidRDefault="00B76A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65934"/>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D03"/>
    <w:rsid w:val="004A5D7C"/>
    <w:rsid w:val="004B3C7D"/>
    <w:rsid w:val="004B6DAE"/>
    <w:rsid w:val="004C04B4"/>
    <w:rsid w:val="004C2816"/>
    <w:rsid w:val="004D00F6"/>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36529"/>
    <w:rsid w:val="006475EA"/>
    <w:rsid w:val="00651E93"/>
    <w:rsid w:val="00652B2F"/>
    <w:rsid w:val="00652C5A"/>
    <w:rsid w:val="00652D1A"/>
    <w:rsid w:val="006661A1"/>
    <w:rsid w:val="00673D42"/>
    <w:rsid w:val="00676178"/>
    <w:rsid w:val="0068622C"/>
    <w:rsid w:val="00692449"/>
    <w:rsid w:val="006B4D84"/>
    <w:rsid w:val="006C41A2"/>
    <w:rsid w:val="006C4A72"/>
    <w:rsid w:val="006C7A51"/>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B01509"/>
    <w:rsid w:val="00B04304"/>
    <w:rsid w:val="00B152D3"/>
    <w:rsid w:val="00B15F1C"/>
    <w:rsid w:val="00B27AFA"/>
    <w:rsid w:val="00B47B9B"/>
    <w:rsid w:val="00B501F7"/>
    <w:rsid w:val="00B57402"/>
    <w:rsid w:val="00B5792B"/>
    <w:rsid w:val="00B62B84"/>
    <w:rsid w:val="00B70F24"/>
    <w:rsid w:val="00B7273D"/>
    <w:rsid w:val="00B76A83"/>
    <w:rsid w:val="00B80321"/>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5804"/>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A1F2C"/>
    <w:rsid w:val="00EB18F6"/>
    <w:rsid w:val="00EC574E"/>
    <w:rsid w:val="00ED0988"/>
    <w:rsid w:val="00ED109E"/>
    <w:rsid w:val="00ED2416"/>
    <w:rsid w:val="00ED4137"/>
    <w:rsid w:val="00EE0867"/>
    <w:rsid w:val="00EE38DD"/>
    <w:rsid w:val="00EE7723"/>
    <w:rsid w:val="00EF01E5"/>
    <w:rsid w:val="00F0109C"/>
    <w:rsid w:val="00F14B29"/>
    <w:rsid w:val="00F15373"/>
    <w:rsid w:val="00F241D4"/>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7B08C-03C6-4560-A39E-A50C2ADC3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34</Pages>
  <Words>15572</Words>
  <Characters>88767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технической поддержке сайта</dc:creator>
  <cp:keywords/>
  <dc:description/>
  <cp:lastModifiedBy>Некрасов Андрей Викторович</cp:lastModifiedBy>
  <cp:revision>75</cp:revision>
  <cp:lastPrinted>2015-03-31T04:51:00Z</cp:lastPrinted>
  <dcterms:created xsi:type="dcterms:W3CDTF">2012-02-17T11:04:00Z</dcterms:created>
  <dcterms:modified xsi:type="dcterms:W3CDTF">2015-03-31T04:51:00Z</dcterms:modified>
</cp:coreProperties>
</file>